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Sharp</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Sharp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BP-30M35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54.000.000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BP- 20M31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BP-50M55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nhà sản xuất</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MX-M5051</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MX-M5070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MX-M6051</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MX-M6070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SHARP MX-M6051 _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BP-20M31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BP-50M45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85.000.000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BP-50M65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120.000.000</w:t>
            </w:r>
          </w:p>
        </w:tc>
        <w:tc>
          <w:tcPr>
            <w:tcW w:w="0" w:type="auto"/>
            <w:vAlign w:val="center"/>
          </w:tcPr>
          <w:p w14:paraId="766BF796" w14:textId="40ECC2E6" w:rsidRDefault="00CF332E" w:rsidP="00895445">
            <w:pPr>
              <w:rPr>
                <w:rFonts w:cs="Times New Roman"/>
                <w:szCs w:val="26"/>
              </w:rPr>
            </w:pPr>
            <w:r>
              <w:rPr>
                <w:rFonts w:cs="Times New Roman"/>
                <w:szCs w:val="26"/>
              </w:rPr>
              <w:t>12 tháng hoăc 200.000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BP-70M75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280.000.000</w:t>
            </w:r>
          </w:p>
        </w:tc>
        <w:tc>
          <w:tcPr>
            <w:tcW w:w="0" w:type="auto"/>
            <w:vAlign w:val="center"/>
          </w:tcPr>
          <w:p w14:paraId="766BF796" w14:textId="40ECC2E6" w:rsidRDefault="00CF332E" w:rsidP="00895445">
            <w:pPr>
              <w:rPr>
                <w:rFonts w:cs="Times New Roman"/>
                <w:szCs w:val="26"/>
              </w:rPr>
            </w:pPr>
            <w:r>
              <w:rPr>
                <w:rFonts w:cs="Times New Roman"/>
                <w:szCs w:val="26"/>
              </w:rPr>
              <w:t>12 tháng hoăc 100.000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BP-50M31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BP-20M28</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Sharp AR-6031NV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200.000 bản copy</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MX-M264N</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24 tháng cho máy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MX-M315N</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MX-M356NV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MX-M364N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MX-M4070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26.500.000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MX-M464N</w:t>
            </w:r>
          </w:p>
        </w:tc>
        <w:tc>
          <w:tcPr>
            <w:tcW w:w="0" w:type="auto"/>
            <w:vAlign w:val="center"/>
          </w:tcPr>
          <w:p w14:paraId="36D914FE" w14:textId="3012C7A5" w:rsidRDefault="00084BFD" w:rsidP="006577CE">
            <w:pPr>
              <w:jc w:val="center"/>
              <w:rPr>
                <w:rFonts w:cs="Times New Roman"/>
                <w:szCs w:val="26"/>
              </w:rPr>
            </w:pPr>
            <w:r>
              <w:rPr>
                <w:rFonts w:cs="Times New Roman"/>
                <w:szCs w:val="26"/>
              </w:rPr>
              <w:t>78.000.000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MX-M465N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72.000.000</w:t>
            </w:r>
          </w:p>
        </w:tc>
        <w:tc>
          <w:tcPr>
            <w:tcW w:w="0" w:type="auto"/>
            <w:vAlign w:val="center"/>
          </w:tcPr>
          <w:p w14:paraId="766BF796" w14:textId="40ECC2E6" w:rsidRDefault="00CF332E" w:rsidP="00895445">
            <w:pPr>
              <w:rPr>
                <w:rFonts w:cs="Times New Roman"/>
                <w:szCs w:val="26"/>
              </w:rPr>
            </w:pPr>
            <w:r>
              <w:rPr>
                <w:rFonts w:cs="Times New Roman"/>
                <w:szCs w:val="26"/>
              </w:rPr>
              <w:t>24 tháng cho máy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23</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MX-M315NV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AR-5618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40.000</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25</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MX-M314N</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24 tháng cho máy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26</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MX-M354N</w:t>
            </w:r>
          </w:p>
        </w:tc>
        <w:tc>
          <w:tcPr>
            <w:tcW w:w="0" w:type="auto"/>
            <w:vAlign w:val="center"/>
          </w:tcPr>
          <w:p w14:paraId="36D914FE" w14:textId="3012C7A5" w:rsidRDefault="00084BFD" w:rsidP="006577CE">
            <w:pPr>
              <w:jc w:val="center"/>
              <w:rPr>
                <w:rFonts w:cs="Times New Roman"/>
                <w:szCs w:val="26"/>
              </w:rPr>
            </w:pPr>
            <w:r>
              <w:rPr>
                <w:rFonts w:cs="Times New Roman"/>
                <w:szCs w:val="26"/>
              </w:rPr>
              <w:t>32.000.000</w:t>
            </w:r>
          </w:p>
        </w:tc>
        <w:tc>
          <w:tcPr>
            <w:tcW w:w="0" w:type="auto"/>
            <w:vAlign w:val="center"/>
          </w:tcPr>
          <w:p w14:paraId="766BF796" w14:textId="40ECC2E6" w:rsidRDefault="00CF332E" w:rsidP="00895445">
            <w:pPr>
              <w:rPr>
                <w:rFonts w:cs="Times New Roman"/>
                <w:szCs w:val="26"/>
              </w:rPr>
            </w:pPr>
            <w:r>
              <w:rPr>
                <w:rFonts w:cs="Times New Roman"/>
                <w:szCs w:val="26"/>
              </w:rPr>
              <w:t>24 tháng cho máy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27</w:t>
            </w:r>
          </w:p>
        </w:tc>
        <w:tc>
          <w:tcPr>
            <w:tcW w:w="0" w:type="auto"/>
            <w:vAlign w:val="center"/>
          </w:tcPr>
          <w:p w14:paraId="49E6D07D" w14:textId="789F829C" w:rsidRDefault="00084BFD" w:rsidP="00900EBB">
            <w:pPr>
              <w:rPr>
                <w:rFonts w:cs="Times New Roman"/>
                <w:szCs w:val="26"/>
              </w:rPr>
            </w:pPr>
            <w:r>
              <w:rPr>
                <w:rFonts w:cs="Times New Roman"/>
                <w:szCs w:val="26"/>
              </w:rPr>
              <w:t>Máy photocopy Sharp AR-6023NV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02 năm hoặc 100.000 bản copy theo điều kiện đến trước</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28</w:t>
            </w:r>
          </w:p>
        </w:tc>
        <w:tc>
          <w:tcPr>
            <w:tcW w:w="0" w:type="auto"/>
            <w:vAlign w:val="center"/>
          </w:tcPr>
          <w:p w14:paraId="49E6D07D" w14:textId="789F829C" w:rsidRDefault="00084BFD" w:rsidP="00900EBB">
            <w:pPr>
              <w:rPr>
                <w:rFonts w:cs="Times New Roman"/>
                <w:szCs w:val="26"/>
              </w:rPr>
            </w:pPr>
            <w:r>
              <w:rPr>
                <w:rFonts w:cs="Times New Roman"/>
                <w:szCs w:val="26"/>
              </w:rPr>
              <w:t>Máy photocopy Sharp AR-6031N</w:t>
            </w:r>
          </w:p>
        </w:tc>
        <w:tc>
          <w:tcPr>
            <w:tcW w:w="0" w:type="auto"/>
            <w:vAlign w:val="center"/>
          </w:tcPr>
          <w:p w14:paraId="36D914FE" w14:textId="3012C7A5" w:rsidRDefault="00084BFD" w:rsidP="006577CE">
            <w:pPr>
              <w:jc w:val="center"/>
              <w:rPr>
                <w:rFonts w:cs="Times New Roman"/>
                <w:szCs w:val="26"/>
              </w:rPr>
            </w:pPr>
            <w:r>
              <w:rPr>
                <w:rFonts w:cs="Times New Roman"/>
                <w:szCs w:val="26"/>
              </w:rPr>
              <w:t>30.900.000</w:t>
            </w:r>
          </w:p>
        </w:tc>
        <w:tc>
          <w:tcPr>
            <w:tcW w:w="0" w:type="auto"/>
            <w:vAlign w:val="center"/>
          </w:tcPr>
          <w:p w14:paraId="766BF796" w14:textId="40ECC2E6" w:rsidRDefault="00CF332E" w:rsidP="00895445">
            <w:pPr>
              <w:rPr>
                <w:rFonts w:cs="Times New Roman"/>
                <w:szCs w:val="26"/>
              </w:rPr>
            </w:pPr>
            <w:r>
              <w:rPr>
                <w:rFonts w:cs="Times New Roman"/>
                <w:szCs w:val="26"/>
              </w:rPr>
              <w:t>02 năm hoặc 200.000 bản copy</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29</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BP-20M22</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